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FFA7" w14:textId="79FEF00C" w:rsidR="00182840" w:rsidRDefault="00ED2214">
      <w:r>
        <w:t>Bijlage A</w:t>
      </w:r>
      <w:r>
        <w:tab/>
        <w:t>KvK-uittreksel</w:t>
      </w:r>
    </w:p>
    <w:p w14:paraId="05F444C2" w14:textId="06FE8C63" w:rsidR="00ED2214" w:rsidRDefault="00ED2214"/>
    <w:p w14:paraId="6E5C777F" w14:textId="3F692F4A" w:rsidR="00ED2214" w:rsidRDefault="00ED2214">
      <w:r>
        <w:rPr>
          <w:noProof/>
        </w:rPr>
        <w:drawing>
          <wp:inline distT="0" distB="0" distL="0" distR="0" wp14:anchorId="0F21E082" wp14:editId="21AE8676">
            <wp:extent cx="5438775" cy="6581775"/>
            <wp:effectExtent l="0" t="0" r="9525" b="9525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7FC3B" w14:textId="3344399E" w:rsidR="00ED2214" w:rsidRDefault="00ED2214">
      <w:r>
        <w:rPr>
          <w:noProof/>
        </w:rPr>
        <w:drawing>
          <wp:inline distT="0" distB="0" distL="0" distR="0" wp14:anchorId="5B632994" wp14:editId="063F020A">
            <wp:extent cx="5362575" cy="771525"/>
            <wp:effectExtent l="0" t="0" r="9525" b="9525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14"/>
    <w:rsid w:val="00182840"/>
    <w:rsid w:val="00E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5D3C"/>
  <w15:chartTrackingRefBased/>
  <w15:docId w15:val="{1957B97E-D8B7-48F8-B5E6-8273D2E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MKB Finanz B.V.</dc:creator>
  <cp:keywords/>
  <dc:description/>
  <cp:lastModifiedBy>Info | MKB Finanz B.V.</cp:lastModifiedBy>
  <cp:revision>1</cp:revision>
  <dcterms:created xsi:type="dcterms:W3CDTF">2021-11-12T15:13:00Z</dcterms:created>
  <dcterms:modified xsi:type="dcterms:W3CDTF">2021-11-12T15:15:00Z</dcterms:modified>
</cp:coreProperties>
</file>